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1"/>
        <w:spacing w:after="10"/>
      </w:pPr>
      <w:r>
        <w:rPr>
          <w:b/>
          <w:bCs/>
        </w:rPr>
        <w:t xml:space="preserve">Nazwa przedmiotu: </w:t>
      </w:r>
    </w:p>
    <w:p>
      <w:pPr>
        <w:spacing w:before="20" w:after="190"/>
      </w:pPr>
      <w:r>
        <w:rPr/>
        <w:t xml:space="preserve">Remonty i modernizacje budynków</w:t>
      </w:r>
    </w:p>
    <w:p>
      <w:pPr>
        <w:keepNext w:val="1"/>
        <w:spacing w:after="10"/>
      </w:pPr>
      <w:r>
        <w:rPr>
          <w:b/>
          <w:bCs/>
        </w:rPr>
        <w:t xml:space="preserve">Koordynator przedmiotu: </w:t>
      </w:r>
    </w:p>
    <w:p>
      <w:pPr>
        <w:spacing w:before="20" w:after="190"/>
      </w:pPr>
      <w:r>
        <w:rPr/>
        <w:t xml:space="preserve">Wojciech Terlikowski, dr inż., Ewa Sobczyńska, mgr inż., Kacper Wasilewski, mgr inż.</w:t>
      </w:r>
    </w:p>
    <w:p>
      <w:pPr>
        <w:keepNext w:val="1"/>
        <w:spacing w:after="10"/>
      </w:pPr>
      <w:r>
        <w:rPr>
          <w:b/>
          <w:bCs/>
        </w:rPr>
        <w:t xml:space="preserve">Status przedmiotu: </w:t>
      </w:r>
    </w:p>
    <w:p>
      <w:pPr>
        <w:spacing w:before="20" w:after="190"/>
      </w:pPr>
      <w:r>
        <w:rPr/>
        <w:t xml:space="preserve">Fakultatywny dowolnego wyboru</w:t>
      </w:r>
    </w:p>
    <w:p>
      <w:pPr>
        <w:keepNext w:val="1"/>
        <w:spacing w:after="10"/>
      </w:pPr>
      <w:r>
        <w:rPr>
          <w:b/>
          <w:bCs/>
        </w:rPr>
        <w:t xml:space="preserve">Poziom kształcenia: </w:t>
      </w:r>
    </w:p>
    <w:p>
      <w:pPr>
        <w:spacing w:before="20" w:after="190"/>
      </w:pPr>
      <w:r>
        <w:rPr/>
        <w:t xml:space="preserve">Studia I stopnia</w:t>
      </w:r>
    </w:p>
    <w:p>
      <w:pPr>
        <w:keepNext w:val="1"/>
        <w:spacing w:after="10"/>
      </w:pPr>
      <w:r>
        <w:rPr>
          <w:b/>
          <w:bCs/>
        </w:rPr>
        <w:t xml:space="preserve">Program: </w:t>
      </w:r>
    </w:p>
    <w:p>
      <w:pPr>
        <w:spacing w:before="20" w:after="190"/>
      </w:pPr>
      <w:r>
        <w:rPr/>
        <w:t xml:space="preserve">Budownictwo</w:t>
      </w:r>
    </w:p>
    <w:p>
      <w:pPr>
        <w:keepNext w:val="1"/>
        <w:spacing w:after="10"/>
      </w:pPr>
      <w:r>
        <w:rPr>
          <w:b/>
          <w:bCs/>
        </w:rPr>
        <w:t xml:space="preserve">Grupa przedmiotów: </w:t>
      </w:r>
    </w:p>
    <w:p>
      <w:pPr>
        <w:spacing w:before="20" w:after="190"/>
      </w:pPr>
      <w:r>
        <w:rPr/>
        <w:t xml:space="preserve">Przedmioty do wyboru</w:t>
      </w:r>
    </w:p>
    <w:p>
      <w:pPr>
        <w:keepNext w:val="1"/>
        <w:spacing w:after="10"/>
      </w:pPr>
      <w:r>
        <w:rPr>
          <w:b/>
          <w:bCs/>
        </w:rPr>
        <w:t xml:space="preserve">Kod przedmiotu: </w:t>
      </w:r>
    </w:p>
    <w:p>
      <w:pPr>
        <w:spacing w:before="20" w:after="190"/>
      </w:pPr>
      <w:r>
        <w:rPr/>
        <w:t xml:space="preserve">1080-BU000-ISP-0619</w:t>
      </w:r>
    </w:p>
    <w:p>
      <w:pPr>
        <w:keepNext w:val="1"/>
        <w:spacing w:after="10"/>
      </w:pPr>
      <w:r>
        <w:rPr>
          <w:b/>
          <w:bCs/>
        </w:rPr>
        <w:t xml:space="preserve">Semestr nominalny: </w:t>
      </w:r>
    </w:p>
    <w:p>
      <w:pPr>
        <w:spacing w:before="20" w:after="190"/>
      </w:pPr>
      <w:r>
        <w:rPr/>
        <w:t xml:space="preserve">7 / rok ak. 2021/2022</w:t>
      </w:r>
    </w:p>
    <w:p>
      <w:pPr>
        <w:keepNext w:val="1"/>
        <w:spacing w:after="10"/>
      </w:pPr>
      <w:r>
        <w:rPr>
          <w:b/>
          <w:bCs/>
        </w:rPr>
        <w:t xml:space="preserve">Liczba punktów ECTS: </w:t>
      </w:r>
    </w:p>
    <w:p>
      <w:pPr>
        <w:spacing w:before="20" w:after="190"/>
      </w:pPr>
      <w:r>
        <w:rPr/>
        <w:t xml:space="preserve">2</w:t>
      </w:r>
    </w:p>
    <w:p>
      <w:pPr>
        <w:keepNext w:val="1"/>
        <w:spacing w:after="10"/>
      </w:pPr>
      <w:r>
        <w:rPr>
          <w:b/>
          <w:bCs/>
        </w:rPr>
        <w:t xml:space="preserve">Liczba godzin pracy studenta związanych z osiągnięciem efektów uczenia się: </w:t>
      </w:r>
    </w:p>
    <w:p>
      <w:pPr>
        <w:spacing w:before="20" w:after="190"/>
      </w:pPr>
      <w:r>
        <w:rPr/>
        <w:t xml:space="preserve">Razem 50 godz. = 2 ECTS: 20 godz. wykładów + 10 godz. ćwiczeń + 20 godz. praca własna studenta.</w:t>
      </w:r>
    </w:p>
    <w:p>
      <w:pPr>
        <w:keepNext w:val="1"/>
        <w:spacing w:after="10"/>
      </w:pPr>
      <w:r>
        <w:rPr>
          <w:b/>
          <w:bCs/>
        </w:rPr>
        <w:t xml:space="preserve">Liczba punktów ECTS na zajęciach wymagających bezpośredniego udziału nauczycieli akademickich: </w:t>
      </w:r>
    </w:p>
    <w:p>
      <w:pPr>
        <w:spacing w:before="20" w:after="190"/>
      </w:pPr>
      <w:r>
        <w:rPr/>
        <w:t xml:space="preserve">Razem 30 godz. = 1 ECTS: 20 h wykładów + 10 h ćwiczeń.</w:t>
      </w:r>
    </w:p>
    <w:p>
      <w:pPr>
        <w:keepNext w:val="1"/>
        <w:spacing w:after="10"/>
      </w:pPr>
      <w:r>
        <w:rPr>
          <w:b/>
          <w:bCs/>
        </w:rPr>
        <w:t xml:space="preserve">Język prowadzenia zajęć: </w:t>
      </w:r>
    </w:p>
    <w:p>
      <w:pPr>
        <w:spacing w:before="20" w:after="190"/>
      </w:pPr>
      <w:r>
        <w:rPr/>
        <w:t xml:space="preserve">polski</w:t>
      </w:r>
    </w:p>
    <w:p>
      <w:pPr>
        <w:keepNext w:val="1"/>
        <w:spacing w:after="10"/>
      </w:pPr>
      <w:r>
        <w:rPr>
          <w:b/>
          <w:bCs/>
        </w:rPr>
        <w:t xml:space="preserve">Liczba punktów ECTS, którą student uzyskuje w ramach zajęć o charakterze praktycznym: </w:t>
      </w:r>
    </w:p>
    <w:p>
      <w:pPr>
        <w:spacing w:before="20" w:after="190"/>
      </w:pPr>
      <w:r>
        <w:rPr/>
        <w:t xml:space="preserve">Razem 30 godz. = 1 ECTS: 10 godz. ćwiczeń + 20 godz. praca własna studenta.</w:t>
      </w:r>
    </w:p>
    <w:p>
      <w:pPr>
        <w:keepNext w:val="1"/>
        <w:spacing w:after="10"/>
      </w:pPr>
      <w:r>
        <w:rPr>
          <w:b/>
          <w:bCs/>
        </w:rPr>
        <w:t xml:space="preserve">Formy zajęć i ich wymiar w semestrze: </w:t>
      </w:r>
    </w:p>
    <w:tbl>
      <w:tblGrid>
        <w:gridCol w:w="2200" w:type="dxa"/>
        <w:gridCol w:w="2200" w:type="dxa"/>
      </w:tblGrid>
      <w:tblPr>
        <w:tblW w:w="2500" w:type="auto"/>
        <w:tblBorders>
          <w:top w:val="single" w:sz="0" w:color="FFFFFF"/>
          <w:left w:val="single" w:sz="0" w:color="FFFFFF"/>
          <w:right w:val="single" w:sz="0" w:color="FFFFFF"/>
          <w:bottom w:val="single" w:sz="0" w:color="FFFFFF"/>
          <w:insideH w:val="single" w:sz="0" w:color="FFFFFF"/>
          <w:insideV w:val="single" w:sz="0" w:color="FFFFFF"/>
        </w:tblBorders>
      </w:tblP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Wykład: </w:t>
            </w:r>
          </w:p>
        </w:tc>
        <w:tc>
          <w:tcPr>
            <w:tcW w:w="2200" w:type="dxa"/>
          </w:tcPr>
          <w:p>
            <w:pPr/>
            <w:r>
              <w:rPr/>
              <w:t xml:space="preserve">20h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Ćwiczenia: </w:t>
            </w:r>
          </w:p>
        </w:tc>
        <w:tc>
          <w:tcPr>
            <w:tcW w:w="2200" w:type="dxa"/>
          </w:tcPr>
          <w:p>
            <w:pPr/>
            <w:r>
              <w:rPr/>
              <w:t xml:space="preserve">10h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Laboratorium: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Projekt: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Lekcje komputerowe: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</w:tbl>
    <w:p/>
    <w:p>
      <w:pPr>
        <w:keepNext w:val="1"/>
        <w:spacing w:after="10"/>
      </w:pPr>
      <w:r>
        <w:rPr>
          <w:b/>
          <w:bCs/>
        </w:rPr>
        <w:t xml:space="preserve">Wymagania wstępne: </w:t>
      </w:r>
    </w:p>
    <w:p>
      <w:pPr>
        <w:spacing w:before="20" w:after="190"/>
      </w:pPr>
      <w:r>
        <w:rPr/>
        <w:t xml:space="preserve">Przedmiot prowadzony jest przy założeniu, że studenci posiadają wiedzę z przedmiotu Budownictwo Ogólne.</w:t>
      </w:r>
    </w:p>
    <w:p>
      <w:pPr>
        <w:keepNext w:val="1"/>
        <w:spacing w:after="10"/>
      </w:pPr>
      <w:r>
        <w:rPr>
          <w:b/>
          <w:bCs/>
        </w:rPr>
        <w:t xml:space="preserve">Limit liczby studentów: </w:t>
      </w:r>
    </w:p>
    <w:p>
      <w:pPr>
        <w:spacing w:before="20" w:after="190"/>
      </w:pPr>
      <w:r>
        <w:rPr/>
        <w:t xml:space="preserve">30 os.</w:t>
      </w:r>
    </w:p>
    <w:p>
      <w:pPr>
        <w:keepNext w:val="1"/>
        <w:spacing w:after="10"/>
      </w:pPr>
      <w:r>
        <w:rPr>
          <w:b/>
          <w:bCs/>
        </w:rPr>
        <w:t xml:space="preserve">Cel przedmiotu: </w:t>
      </w:r>
    </w:p>
    <w:p>
      <w:pPr>
        <w:spacing w:before="20" w:after="190"/>
      </w:pPr>
      <w:r>
        <w:rPr/>
        <w:t xml:space="preserve">Przygotowanie inżyniera do pracy w zawodzie projektanta-konstruktora w zakresie prac remontowych i modernizacyjnych. Celem przedmiotu jest nauczenie metod oraz praktycznych zasad: 
- analizy stanu istniejących budynków, z uwzględnieniem oceny stopnia zużycia budynku; 
- poprawy istniejącego stanu technicznego elementów technicznych budynku; 
- modernizacji budynków;
- bezpieczeństwa realizacji robót remontowych i modernizacji.
</w:t>
      </w:r>
    </w:p>
    <w:p>
      <w:pPr>
        <w:keepNext w:val="1"/>
        <w:spacing w:after="10"/>
      </w:pPr>
      <w:r>
        <w:rPr>
          <w:b/>
          <w:bCs/>
        </w:rPr>
        <w:t xml:space="preserve">Treści kształcenia: </w:t>
      </w:r>
    </w:p>
    <w:p>
      <w:pPr>
        <w:spacing w:before="20" w:after="190"/>
      </w:pPr>
      <w:r>
        <w:rPr/>
        <w:t xml:space="preserve">1. Analiza budynków
Czynniki wpływające na proces starzenia, trwałość budynków i elementów budynku w czasie.
Ocena stopnia zużycia budynku. Badania i ocena konstrukcji budynku i jakości wbudowanych materiałów.
2. Sposoby poprawy istniejącego stanu technicznego elementów budynku.
Wzmacnianie posadowienia.
Wzmacnianie i wymiana pionowych elementów konstrukcji: ścian, filarów, słupów. Wzmacnianie i wymiana stropów. Wzmacnianie i wymiana dachów. Likwidacja rys i zabezpieczenie przed rysami.
3. Modernizacja budynków
Wpływ projektowanych zmian funkcjonalnych na konstrukcję budynku. Zasady wykonywania otworów w ścianach i stropach budynków. Sposoby wzmacniania elementów konstrukcji w miejscu projektowanych otworów.
Zasady projektowania wzmocnień.
4. Zasady bezpiecznej realizacji projektowanych robót remontowych i modernizacyjnych. Kolejność wykonywania robót. Tymczasowe zabezpieczenia konstrukcji. Materiały, narzędzia i sprzęt do wykonywania robót.
Warunki BHP przy wykonywaniu robót.</w:t>
      </w:r>
    </w:p>
    <w:p>
      <w:pPr>
        <w:keepNext w:val="1"/>
        <w:spacing w:after="10"/>
      </w:pPr>
      <w:r>
        <w:rPr>
          <w:b/>
          <w:bCs/>
        </w:rPr>
        <w:t xml:space="preserve">Metody oceny: </w:t>
      </w:r>
    </w:p>
    <w:p>
      <w:pPr>
        <w:spacing w:before="20" w:after="190"/>
      </w:pPr>
      <w:r>
        <w:rPr/>
        <w:t xml:space="preserve">Wykonanie zadanych ćwiczeń projektowych.</w:t>
      </w:r>
    </w:p>
    <w:p>
      <w:pPr>
        <w:keepNext w:val="1"/>
        <w:spacing w:after="10"/>
      </w:pPr>
      <w:r>
        <w:rPr>
          <w:b/>
          <w:bCs/>
        </w:rPr>
        <w:t xml:space="preserve">Egzamin: </w:t>
      </w:r>
    </w:p>
    <w:p>
      <w:pPr>
        <w:spacing w:before="20" w:after="190"/>
      </w:pPr>
      <w:r>
        <w:rPr/>
        <w:t xml:space="preserve">nie</w:t>
      </w:r>
    </w:p>
    <w:p>
      <w:pPr>
        <w:keepNext w:val="1"/>
        <w:spacing w:after="10"/>
      </w:pPr>
      <w:r>
        <w:rPr>
          <w:b/>
          <w:bCs/>
        </w:rPr>
        <w:t xml:space="preserve">Literatura: </w:t>
      </w:r>
    </w:p>
    <w:p>
      <w:pPr>
        <w:spacing w:before="20" w:after="190"/>
      </w:pPr>
      <w:r>
        <w:rPr/>
        <w:t xml:space="preserve">Skrypty, publikacje:
[1] Poradnik – Remonty i modernizacja budynków. Wyd. Arkady 1987r;
[2] E. Masłowski, D. Spiżewska: Wzmacnianie konstrukcji budowlanych. Wyd. Arkady 2000r;
[3] Wł. Lenkiewicz: Naprawy i modernizacja obiektów budowlanych. Oficyna Wydawnicza PW 1998r.</w:t>
      </w:r>
    </w:p>
    <w:p>
      <w:pPr>
        <w:keepNext w:val="1"/>
        <w:spacing w:after="10"/>
      </w:pPr>
      <w:r>
        <w:rPr>
          <w:b/>
          <w:bCs/>
        </w:rPr>
        <w:t xml:space="preserve">Witryna www przedmiotu: </w:t>
      </w:r>
    </w:p>
    <w:p>
      <w:pPr>
        <w:spacing w:before="20" w:after="190"/>
      </w:pPr>
      <w:r>
        <w:rPr/>
        <w:t xml:space="preserve">-</w:t>
      </w:r>
    </w:p>
    <w:p>
      <w:pPr>
        <w:keepNext w:val="1"/>
        <w:spacing w:after="10"/>
      </w:pPr>
      <w:r>
        <w:rPr>
          <w:b/>
          <w:bCs/>
        </w:rPr>
        <w:t xml:space="preserve">Uwagi: </w:t>
      </w:r>
    </w:p>
    <w:p>
      <w:pPr>
        <w:spacing w:before="20" w:after="190"/>
      </w:pPr>
      <w:r>
        <w:rPr/>
        <w:t xml:space="preserve"/>
      </w:r>
    </w:p>
    <w:p>
      <w:pPr>
        <w:pStyle w:val="Heading2"/>
      </w:pPr>
      <w:bookmarkStart w:id="1" w:name="_Toc1"/>
      <w:r>
        <w:t>Charakterystyki przedmiotowe</w:t>
      </w:r>
      <w:bookmarkEnd w:id="1"/>
    </w:p>
    <w:p>
      <w:pPr>
        <w:pStyle w:val="Heading3"/>
      </w:pPr>
      <w:bookmarkStart w:id="2" w:name="_Toc2"/>
      <w:r>
        <w:t>Profil ogólnoakademicki - wiedza</w:t>
      </w:r>
      <w:bookmarkEnd w:id="2"/>
    </w:p>
    <w:p>
      <w:pPr>
        <w:keepNext w:val="1"/>
        <w:spacing w:after="10"/>
      </w:pPr>
      <w:r>
        <w:rPr>
          <w:b/>
          <w:bCs/>
        </w:rPr>
        <w:t xml:space="preserve">Charakterystyka W1: </w:t>
      </w:r>
    </w:p>
    <w:p>
      <w:pPr/>
      <w:r>
        <w:rPr/>
        <w:t xml:space="preserve">Wiedza dotycząca metod oraz praktycznych zasad: 
- analizy stanu istniejących budynków, z uwzględnieniem oceny stopnia zużycia budynku; 
- poprawy istniejącego stanu technicznego elementów technicznych budynku; 
- modernizacji budynków;
- bezpieczeństwa realizacji robót remontowych i modernizacji.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Obecność na zajęciach oraz wykonanie zadanych ćwiczeń projektowych.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K1_W01, K1_W05, K1_W08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P6U_W, I.P6S_WG.o, III.P6S_WG</w:t>
      </w:r>
    </w:p>
    <w:p>
      <w:pPr>
        <w:pStyle w:val="Heading3"/>
      </w:pPr>
      <w:bookmarkStart w:id="3" w:name="_Toc3"/>
      <w:r>
        <w:t>Profil ogólnoakademicki - umiejętności</w:t>
      </w:r>
      <w:bookmarkEnd w:id="3"/>
    </w:p>
    <w:p>
      <w:pPr>
        <w:keepNext w:val="1"/>
        <w:spacing w:after="10"/>
      </w:pPr>
      <w:r>
        <w:rPr>
          <w:b/>
          <w:bCs/>
        </w:rPr>
        <w:t xml:space="preserve">Charakterystyka U1: </w:t>
      </w:r>
    </w:p>
    <w:p>
      <w:pPr/>
      <w:r>
        <w:rPr/>
        <w:t xml:space="preserve">Umiejętność analiza stanu istniejącego budynku oraz określenie stanu zużycia budynku. Umiejętność doboru techniki i technologii oraz wykonanie projektu wzmocnienia elementów konstrukcyjnych budynków. 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Obecność na zajęciach oraz wykonanie zadanych ćwiczeń projektowych.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K1_U02, K1_U03, K1_U07, K1_U15, K1_U18, K1_U23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III.P6S_UW.o, P6U_U, I.P6S_UW.o, I.P6S_UO</w:t>
      </w:r>
    </w:p>
    <w:p>
      <w:pPr>
        <w:pStyle w:val="Heading3"/>
      </w:pPr>
      <w:bookmarkStart w:id="4" w:name="_Toc4"/>
      <w:r>
        <w:t>Profil ogólnoakademicki - kompetencje społeczne</w:t>
      </w:r>
      <w:bookmarkEnd w:id="4"/>
    </w:p>
    <w:p>
      <w:pPr>
        <w:keepNext w:val="1"/>
        <w:spacing w:after="10"/>
      </w:pPr>
      <w:r>
        <w:rPr>
          <w:b/>
          <w:bCs/>
        </w:rPr>
        <w:t xml:space="preserve">Charakterystyka K1: </w:t>
      </w:r>
    </w:p>
    <w:p>
      <w:pPr/>
      <w:r>
        <w:rPr/>
        <w:t xml:space="preserve">Potrafi pracować samodzielnie i współpracować w zespole nad wyznaczonym zadaniem, określać priorytety służące realizacji zadań. Ma świadomość konieczności podnoszenia kompetencji zawodowych i osobistych. Samodzielnie uzupełnia i poszerza wiedzę. Ma świadomość wartości przedsiębiorczości w działaniach i myśleniu inżynierskim.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Obecność na zajęciach oraz wykonanie zadanych ćwiczeń projektowych.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K1_K01, K1_K02, K1_K07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P6U_K, I.P6S_KR, I.P6S_KK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spacing w:before="40" w:after="190"/>
    </w:pPr>
    <w:rPr>
      <w:sz w:val="34"/>
      <w:szCs w:val="34"/>
      <w:b/>
      <w:bCs/>
    </w:rPr>
  </w:style>
  <w:style w:type="paragraph" w:styleId="Heading3">
    <w:link w:val="Heading3Char"/>
    <w:name w:val="heading 3"/>
    <w:basedOn w:val="Normal"/>
    <w:pPr>
      <w:spacing w:before="40" w:after="190"/>
    </w:pPr>
    <w:rPr>
      <w:sz w:val="26"/>
      <w:szCs w:val="26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2025-05-14T11:17:41+02:00</dcterms:created>
  <dcterms:modified xsi:type="dcterms:W3CDTF">2025-05-14T11:17:41+02:00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