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keepNext w:val="1"/>
        <w:spacing w:after="10"/>
      </w:pPr>
      <w:r>
        <w:rPr>
          <w:b/>
          <w:bCs/>
        </w:rPr>
        <w:t xml:space="preserve">Nazwa przedmiotu: </w:t>
      </w:r>
    </w:p>
    <w:p>
      <w:pPr>
        <w:spacing w:before="20" w:after="190"/>
      </w:pPr>
      <w:r>
        <w:rPr/>
        <w:t xml:space="preserve">Międzywydziałowy projekt interdyscyplinarny BIM</w:t>
      </w:r>
    </w:p>
    <w:p>
      <w:pPr>
        <w:keepNext w:val="1"/>
        <w:spacing w:after="10"/>
      </w:pPr>
      <w:r>
        <w:rPr>
          <w:b/>
          <w:bCs/>
        </w:rPr>
        <w:t xml:space="preserve">Koordynator przedmiotu: </w:t>
      </w:r>
    </w:p>
    <w:p>
      <w:pPr>
        <w:spacing w:before="20" w:after="190"/>
      </w:pPr>
      <w:r>
        <w:rPr/>
        <w:t xml:space="preserve">dr inż. Ireneusz Czmoch</w:t>
      </w:r>
    </w:p>
    <w:p>
      <w:pPr>
        <w:keepNext w:val="1"/>
        <w:spacing w:after="10"/>
      </w:pPr>
      <w:r>
        <w:rPr>
          <w:b/>
          <w:bCs/>
        </w:rPr>
        <w:t xml:space="preserve">Status przedmiotu: </w:t>
      </w:r>
    </w:p>
    <w:p>
      <w:pPr>
        <w:spacing w:before="20" w:after="190"/>
      </w:pPr>
      <w:r>
        <w:rPr/>
        <w:t xml:space="preserve">Fakultatywny dowolnego wyboru</w:t>
      </w:r>
    </w:p>
    <w:p>
      <w:pPr>
        <w:keepNext w:val="1"/>
        <w:spacing w:after="10"/>
      </w:pPr>
      <w:r>
        <w:rPr>
          <w:b/>
          <w:bCs/>
        </w:rPr>
        <w:t xml:space="preserve">Poziom kształcenia: </w:t>
      </w:r>
    </w:p>
    <w:p>
      <w:pPr>
        <w:spacing w:before="20" w:after="190"/>
      </w:pPr>
      <w:r>
        <w:rPr/>
        <w:t xml:space="preserve">Studia I stopnia</w:t>
      </w:r>
    </w:p>
    <w:p>
      <w:pPr>
        <w:keepNext w:val="1"/>
        <w:spacing w:after="10"/>
      </w:pPr>
      <w:r>
        <w:rPr>
          <w:b/>
          <w:bCs/>
        </w:rPr>
        <w:t xml:space="preserve">Program: </w:t>
      </w:r>
    </w:p>
    <w:p>
      <w:pPr>
        <w:spacing w:before="20" w:after="190"/>
      </w:pPr>
      <w:r>
        <w:rPr/>
        <w:t xml:space="preserve">Budownictwo</w:t>
      </w:r>
    </w:p>
    <w:p>
      <w:pPr>
        <w:keepNext w:val="1"/>
        <w:spacing w:after="10"/>
      </w:pPr>
      <w:r>
        <w:rPr>
          <w:b/>
          <w:bCs/>
        </w:rPr>
        <w:t xml:space="preserve">Grupa przedmiotów: </w:t>
      </w:r>
    </w:p>
    <w:p>
      <w:pPr>
        <w:spacing w:before="20" w:after="190"/>
      </w:pPr>
      <w:r>
        <w:rPr/>
        <w:t xml:space="preserve">Przedmioty do wyboru</w:t>
      </w:r>
    </w:p>
    <w:p>
      <w:pPr>
        <w:keepNext w:val="1"/>
        <w:spacing w:after="10"/>
      </w:pPr>
      <w:r>
        <w:rPr>
          <w:b/>
          <w:bCs/>
        </w:rPr>
        <w:t xml:space="preserve">Kod przedmiotu: </w:t>
      </w:r>
    </w:p>
    <w:p>
      <w:pPr>
        <w:spacing w:before="20" w:after="190"/>
      </w:pPr>
      <w:r>
        <w:rPr/>
        <w:t xml:space="preserve">1080-BU000-ISP-0657</w:t>
      </w:r>
    </w:p>
    <w:p>
      <w:pPr>
        <w:keepNext w:val="1"/>
        <w:spacing w:after="10"/>
      </w:pPr>
      <w:r>
        <w:rPr>
          <w:b/>
          <w:bCs/>
        </w:rPr>
        <w:t xml:space="preserve">Semestr nominalny: </w:t>
      </w:r>
    </w:p>
    <w:p>
      <w:pPr>
        <w:spacing w:before="20" w:after="190"/>
      </w:pPr>
      <w:r>
        <w:rPr/>
        <w:t xml:space="preserve">7 / rok ak. 2021/2022</w:t>
      </w:r>
    </w:p>
    <w:p>
      <w:pPr>
        <w:keepNext w:val="1"/>
        <w:spacing w:after="10"/>
      </w:pPr>
      <w:r>
        <w:rPr>
          <w:b/>
          <w:bCs/>
        </w:rPr>
        <w:t xml:space="preserve">Liczba punktów ECTS: </w:t>
      </w:r>
    </w:p>
    <w:p>
      <w:pPr>
        <w:spacing w:before="20" w:after="190"/>
      </w:pPr>
      <w:r>
        <w:rPr/>
        <w:t xml:space="preserve">9</w:t>
      </w:r>
    </w:p>
    <w:p>
      <w:pPr>
        <w:keepNext w:val="1"/>
        <w:spacing w:after="10"/>
      </w:pPr>
      <w:r>
        <w:rPr>
          <w:b/>
          <w:bCs/>
        </w:rPr>
        <w:t xml:space="preserve">Liczba godzin pracy studenta związanych z osiągnięciem efektów uczenia się: </w:t>
      </w:r>
    </w:p>
    <w:p>
      <w:pPr>
        <w:spacing w:before="20" w:after="190"/>
      </w:pPr>
      <w:r>
        <w:rPr/>
        <w:t xml:space="preserve">Razem 170 godz. 
Udział w spotkania koordynacyjne w zespołach międzybranżowych: 60 godz., prace projektowe w ramach zespołu projektantów konstrukcji: 30 godz.
praca własna studenta: 80 godz.</w:t>
      </w:r>
    </w:p>
    <w:p>
      <w:pPr>
        <w:keepNext w:val="1"/>
        <w:spacing w:after="10"/>
      </w:pPr>
      <w:r>
        <w:rPr>
          <w:b/>
          <w:bCs/>
        </w:rPr>
        <w:t xml:space="preserve">Liczba punktów ECTS na zajęciach wymagających bezpośredniego udziału nauczycieli akademickich: </w:t>
      </w:r>
    </w:p>
    <w:p>
      <w:pPr>
        <w:spacing w:before="20" w:after="190"/>
      </w:pPr>
      <w:r>
        <w:rPr/>
        <w:t xml:space="preserve">9 ECTS</w:t>
      </w:r>
    </w:p>
    <w:p>
      <w:pPr>
        <w:keepNext w:val="1"/>
        <w:spacing w:after="10"/>
      </w:pPr>
      <w:r>
        <w:rPr>
          <w:b/>
          <w:bCs/>
        </w:rPr>
        <w:t xml:space="preserve">Język prowadzenia zajęć: </w:t>
      </w:r>
    </w:p>
    <w:p>
      <w:pPr>
        <w:spacing w:before="20" w:after="190"/>
      </w:pPr>
      <w:r>
        <w:rPr/>
        <w:t xml:space="preserve">polski</w:t>
      </w:r>
    </w:p>
    <w:p>
      <w:pPr>
        <w:keepNext w:val="1"/>
        <w:spacing w:after="10"/>
      </w:pPr>
      <w:r>
        <w:rPr>
          <w:b/>
          <w:bCs/>
        </w:rPr>
        <w:t xml:space="preserve">Liczba punktów ECTS, którą student uzyskuje w ramach zajęć o charakterze praktycznym: </w:t>
      </w:r>
    </w:p>
    <w:p>
      <w:pPr>
        <w:spacing w:before="20" w:after="190"/>
      </w:pPr>
      <w:r>
        <w:rPr/>
        <w:t xml:space="preserve">9 ECTS</w:t>
      </w:r>
    </w:p>
    <w:p>
      <w:pPr>
        <w:keepNext w:val="1"/>
        <w:spacing w:after="10"/>
      </w:pPr>
      <w:r>
        <w:rPr>
          <w:b/>
          <w:bCs/>
        </w:rPr>
        <w:t xml:space="preserve">Formy zajęć i ich wymiar w semestrze: </w:t>
      </w:r>
    </w:p>
    <w:tbl>
      <w:tblGrid>
        <w:gridCol w:w="2200" w:type="dxa"/>
        <w:gridCol w:w="2200" w:type="dxa"/>
      </w:tblGrid>
      <w:tblPr>
        <w:tblW w:w="2500" w:type="auto"/>
        <w:tblBorders>
          <w:top w:val="single" w:sz="0" w:color="FFFFFF"/>
          <w:left w:val="single" w:sz="0" w:color="FFFFFF"/>
          <w:right w:val="single" w:sz="0" w:color="FFFFFF"/>
          <w:bottom w:val="single" w:sz="0" w:color="FFFFFF"/>
          <w:insideH w:val="single" w:sz="0" w:color="FFFFFF"/>
          <w:insideV w:val="single" w:sz="0" w:color="FFFFFF"/>
        </w:tblBorders>
      </w:tblPr>
      <w:tr>
        <w:trPr>
          <w:trHeight w:val="250" w:hRule="atLeast"/>
        </w:trPr>
        <w:tc>
          <w:tcPr>
            <w:tcW w:w="2200" w:type="dxa"/>
          </w:tcPr>
          <w:p>
            <w:pPr/>
            <w:r>
              <w:rPr/>
              <w:t xml:space="preserve">Wykład: </w:t>
            </w:r>
          </w:p>
        </w:tc>
        <w:tc>
          <w:tcPr>
            <w:tcW w:w="2200" w:type="dxa"/>
          </w:tcPr>
          <w:p>
            <w:pPr/>
            <w:r>
              <w:rPr/>
              <w:t xml:space="preserve">0h</w:t>
            </w:r>
          </w:p>
        </w:tc>
      </w:tr>
      <w:tr>
        <w:trPr>
          <w:trHeight w:val="250" w:hRule="atLeast"/>
        </w:trPr>
        <w:tc>
          <w:tcPr>
            <w:tcW w:w="2200" w:type="dxa"/>
          </w:tcPr>
          <w:p>
            <w:pPr/>
            <w:r>
              <w:rPr/>
              <w:t xml:space="preserve">Ćwiczenia: </w:t>
            </w:r>
          </w:p>
        </w:tc>
        <w:tc>
          <w:tcPr>
            <w:tcW w:w="2200" w:type="dxa"/>
          </w:tcPr>
          <w:p>
            <w:pPr/>
            <w:r>
              <w:rPr/>
              <w:t xml:space="preserve">0h</w:t>
            </w:r>
          </w:p>
        </w:tc>
      </w:tr>
      <w:tr>
        <w:trPr>
          <w:trHeight w:val="250" w:hRule="atLeast"/>
        </w:trPr>
        <w:tc>
          <w:tcPr>
            <w:tcW w:w="2200" w:type="dxa"/>
          </w:tcPr>
          <w:p>
            <w:pPr/>
            <w:r>
              <w:rPr/>
              <w:t xml:space="preserve">Laboratorium: </w:t>
            </w:r>
          </w:p>
        </w:tc>
        <w:tc>
          <w:tcPr>
            <w:tcW w:w="2200" w:type="dxa"/>
          </w:tcPr>
          <w:p>
            <w:pPr/>
            <w:r>
              <w:rPr/>
              <w:t xml:space="preserve">0h</w:t>
            </w:r>
          </w:p>
        </w:tc>
      </w:tr>
      <w:tr>
        <w:trPr>
          <w:trHeight w:val="250" w:hRule="atLeast"/>
        </w:trPr>
        <w:tc>
          <w:tcPr>
            <w:tcW w:w="2200" w:type="dxa"/>
          </w:tcPr>
          <w:p>
            <w:pPr/>
            <w:r>
              <w:rPr/>
              <w:t xml:space="preserve">Projekt: </w:t>
            </w:r>
          </w:p>
        </w:tc>
        <w:tc>
          <w:tcPr>
            <w:tcW w:w="2200" w:type="dxa"/>
          </w:tcPr>
          <w:p>
            <w:pPr/>
            <w:r>
              <w:rPr/>
              <w:t xml:space="preserve">60h</w:t>
            </w:r>
          </w:p>
        </w:tc>
      </w:tr>
      <w:tr>
        <w:trPr>
          <w:trHeight w:val="250" w:hRule="atLeast"/>
        </w:trPr>
        <w:tc>
          <w:tcPr>
            <w:tcW w:w="2200" w:type="dxa"/>
          </w:tcPr>
          <w:p>
            <w:pPr/>
            <w:r>
              <w:rPr/>
              <w:t xml:space="preserve">Lekcje komputerowe: </w:t>
            </w:r>
          </w:p>
        </w:tc>
        <w:tc>
          <w:tcPr>
            <w:tcW w:w="2200" w:type="dxa"/>
          </w:tcPr>
          <w:p>
            <w:pPr/>
            <w:r>
              <w:rPr/>
              <w:t xml:space="preserve">30h</w:t>
            </w:r>
          </w:p>
        </w:tc>
      </w:tr>
    </w:tbl>
    <w:p/>
    <w:p>
      <w:pPr>
        <w:keepNext w:val="1"/>
        <w:spacing w:after="10"/>
      </w:pPr>
      <w:r>
        <w:rPr>
          <w:b/>
          <w:bCs/>
        </w:rPr>
        <w:t xml:space="preserve">Wymagania wstępne: </w:t>
      </w:r>
    </w:p>
    <w:p>
      <w:pPr>
        <w:spacing w:before="20" w:after="190"/>
      </w:pPr>
      <w:r>
        <w:rPr/>
        <w:t xml:space="preserve">Znajomość podstaw informatyki, systemów CAD.
Dobra znajomość oprogramowania do modelowania BIM 3D (Revit, Robot) oraz do analiz statyczno-wytrzymałościowych (Robot Structural Analysis).
Znajomość budownictwa ogólnego oraz zasad projektowania konstrukcji budowlanych (betonowych, stalowych, drewnianych).
</w:t>
      </w:r>
    </w:p>
    <w:p>
      <w:pPr>
        <w:keepNext w:val="1"/>
        <w:spacing w:after="10"/>
      </w:pPr>
      <w:r>
        <w:rPr>
          <w:b/>
          <w:bCs/>
        </w:rPr>
        <w:t xml:space="preserve">Limit liczby studentów: </w:t>
      </w:r>
    </w:p>
    <w:p>
      <w:pPr>
        <w:spacing w:before="20" w:after="190"/>
      </w:pPr>
      <w:r>
        <w:rPr/>
        <w:t xml:space="preserve">1 grupa; 12-15 osób  (w zależności od ustaleń międzywydziałowych)</w:t>
      </w:r>
    </w:p>
    <w:p>
      <w:pPr>
        <w:keepNext w:val="1"/>
        <w:spacing w:after="10"/>
      </w:pPr>
      <w:r>
        <w:rPr>
          <w:b/>
          <w:bCs/>
        </w:rPr>
        <w:t xml:space="preserve">Cel przedmiotu: </w:t>
      </w:r>
    </w:p>
    <w:p>
      <w:pPr>
        <w:spacing w:before="20" w:after="190"/>
      </w:pPr>
      <w:r>
        <w:rPr/>
        <w:t xml:space="preserve">3-5 zespół projektowe 2-3 osobowe pracujące w ramach zespołów międzybranżowych (stworzone przez studentów wydziałów: Architektury, Inżynierii Lądowej, Instalacji Budowlanych, Instalacji elektrycznych, Zarządzania). 
Poznanie zasad modelowania konstrukcji budowlanych w projektach BIM. 
Opanowania zasad  tworzenie, z wykorzystaniem programu Revit, modeli 3D konstrukcji budowlanych.
Poznanie podstaw współpracy programu Revit (w którym opracowany zostanie model 3D) i programu Robot (do wykonania obliczeń).
Praktyczne ćwiczenie z koordynacji międzybranżowej.</w:t>
      </w:r>
    </w:p>
    <w:p>
      <w:pPr>
        <w:keepNext w:val="1"/>
        <w:spacing w:after="10"/>
      </w:pPr>
      <w:r>
        <w:rPr>
          <w:b/>
          <w:bCs/>
        </w:rPr>
        <w:t xml:space="preserve">Treści kształcenia: </w:t>
      </w:r>
    </w:p>
    <w:p>
      <w:pPr>
        <w:spacing w:before="20" w:after="190"/>
      </w:pPr>
      <w:r>
        <w:rPr/>
        <w:t xml:space="preserve">Główne zagadnienia omawiane i ćwiczone w trakcie zajęć.
1. Uzgodnienie zasad współpracy i planu realizacji BIM.
2. Analiza dostępnych rozwiązań projektowych.
3. Opracowanie koncepcji wielobranżowej.
4. Koordynacja międzybranżowa i kontrola procesu projektowania.
5. Optymalizacja rozwiązań projektowych.
6. Kontrola jakości projektu.
7. Opracowanie dokumentacji technicznej.
8. Przygotowanie prezentacji finalnej  i plansz na wystawę po zakończeniu prac projektowych.
</w:t>
      </w:r>
    </w:p>
    <w:p>
      <w:pPr>
        <w:keepNext w:val="1"/>
        <w:spacing w:after="10"/>
      </w:pPr>
      <w:r>
        <w:rPr>
          <w:b/>
          <w:bCs/>
        </w:rPr>
        <w:t xml:space="preserve">Metody oceny: </w:t>
      </w:r>
    </w:p>
    <w:p>
      <w:pPr>
        <w:spacing w:before="20" w:after="190"/>
      </w:pPr>
      <w:r>
        <w:rPr/>
        <w:t xml:space="preserve">Praca projektowa przygotowana przez międzywydziałowy zespół wielobranżowy.</w:t>
      </w:r>
    </w:p>
    <w:p>
      <w:pPr>
        <w:keepNext w:val="1"/>
        <w:spacing w:after="10"/>
      </w:pPr>
      <w:r>
        <w:rPr>
          <w:b/>
          <w:bCs/>
        </w:rPr>
        <w:t xml:space="preserve">Egzamin: </w:t>
      </w:r>
    </w:p>
    <w:p>
      <w:pPr>
        <w:spacing w:before="20" w:after="190"/>
      </w:pPr>
      <w:r>
        <w:rPr/>
        <w:t xml:space="preserve">nie</w:t>
      </w:r>
    </w:p>
    <w:p>
      <w:pPr>
        <w:keepNext w:val="1"/>
        <w:spacing w:after="10"/>
      </w:pPr>
      <w:r>
        <w:rPr>
          <w:b/>
          <w:bCs/>
        </w:rPr>
        <w:t xml:space="preserve">Literatura: </w:t>
      </w:r>
    </w:p>
    <w:p>
      <w:pPr>
        <w:spacing w:before="20" w:after="190"/>
      </w:pPr>
      <w:r>
        <w:rPr/>
        <w:t xml:space="preserve">[1] Andrzej Tomana - BIM Innowacyjna technologia w budownictwie. Podstawy. Standardy. Narzędzia., Kraków 2015.
[2] Eric Wing - Autodesk Revit Architecture. No Experience Required, SYBEX, 2014. 
[6] Materiały dydaktyczne dostępne na stronie firmy Autodesk.
[7] Inne pozycje polecane w trakcie zajęć.
</w:t>
      </w:r>
    </w:p>
    <w:p>
      <w:pPr>
        <w:keepNext w:val="1"/>
        <w:spacing w:after="10"/>
      </w:pPr>
      <w:r>
        <w:rPr>
          <w:b/>
          <w:bCs/>
        </w:rPr>
        <w:t xml:space="preserve">Witryna www przedmiotu: </w:t>
      </w:r>
    </w:p>
    <w:p>
      <w:pPr>
        <w:spacing w:before="20" w:after="190"/>
      </w:pPr>
      <w:r>
        <w:rPr/>
        <w:t xml:space="preserve"/>
      </w:r>
    </w:p>
    <w:p>
      <w:pPr>
        <w:keepNext w:val="1"/>
        <w:spacing w:after="10"/>
      </w:pPr>
      <w:r>
        <w:rPr>
          <w:b/>
          <w:bCs/>
        </w:rPr>
        <w:t xml:space="preserve">Uwagi: </w:t>
      </w:r>
    </w:p>
    <w:p>
      <w:pPr>
        <w:spacing w:before="20" w:after="190"/>
      </w:pPr>
      <w:r>
        <w:rPr/>
        <w:t xml:space="preserve">Duży akcent zostanie położony na współpracę w zespole projektowym oraz na samokształcenie się uczestników zajęć.
Obecność na zajęciach w pracowni komputerowej jest obowiązkowa.</w:t>
      </w:r>
    </w:p>
    <w:p>
      <w:pPr>
        <w:pStyle w:val="Heading2"/>
      </w:pPr>
      <w:bookmarkStart w:id="1" w:name="_Toc1"/>
      <w:r>
        <w:t>Charakterystyki przedmiotowe</w:t>
      </w:r>
      <w:bookmarkEnd w:id="1"/>
    </w:p>
    <w:p>
      <w:pPr>
        <w:pStyle w:val="Heading3"/>
      </w:pPr>
      <w:bookmarkStart w:id="2" w:name="_Toc2"/>
      <w:r>
        <w:t>Profil ogólnoakademicki - wiedza</w:t>
      </w:r>
      <w:bookmarkEnd w:id="2"/>
    </w:p>
    <w:p>
      <w:pPr>
        <w:keepNext w:val="1"/>
        <w:spacing w:after="10"/>
      </w:pPr>
      <w:r>
        <w:rPr>
          <w:b/>
          <w:bCs/>
        </w:rPr>
        <w:t xml:space="preserve">Charakterystyka W1: </w:t>
      </w:r>
    </w:p>
    <w:p>
      <w:pPr/>
      <w:r>
        <w:rPr/>
        <w:t xml:space="preserve">Student ma pogłębioną wiedzę na temat zasady prawidłowej budowy modeli BIM 3D+ oraz koordynacji międzybranżowej.
</w:t>
      </w:r>
    </w:p>
    <w:p>
      <w:pPr>
        <w:spacing w:before="60"/>
      </w:pPr>
      <w:r>
        <w:rPr/>
        <w:t xml:space="preserve">Weryfikacja: </w:t>
      </w:r>
    </w:p>
    <w:p>
      <w:pPr>
        <w:spacing w:before="20" w:after="190"/>
      </w:pPr>
      <w:r>
        <w:rPr/>
        <w:t xml:space="preserve">Zespołowa praca projektowa przygotowana przez studentów z pięciu wydziałów.</w:t>
      </w:r>
    </w:p>
    <w:p>
      <w:pPr>
        <w:spacing w:before="20" w:after="190"/>
      </w:pPr>
      <w:r>
        <w:rPr>
          <w:b/>
          <w:bCs/>
        </w:rPr>
        <w:t xml:space="preserve">Powiązane charakterystyki kierunkowe: </w:t>
      </w:r>
      <w:r>
        <w:rPr/>
        <w:t xml:space="preserve">K1_W10, K1_W13, K1_W14, K1_W15, K1_W02, K1_W04, K1_W05, K1_W07</w:t>
      </w:r>
    </w:p>
    <w:p>
      <w:pPr>
        <w:spacing w:before="20" w:after="190"/>
      </w:pPr>
      <w:r>
        <w:rPr>
          <w:b/>
          <w:bCs/>
        </w:rPr>
        <w:t xml:space="preserve">Powiązane charakterystyki obszarowe: </w:t>
      </w:r>
      <w:r>
        <w:rPr/>
        <w:t xml:space="preserve">P6U_W, I.P6S_WG.o, III.P6S_WG</w:t>
      </w:r>
    </w:p>
    <w:p>
      <w:pPr>
        <w:pStyle w:val="Heading3"/>
      </w:pPr>
      <w:bookmarkStart w:id="3" w:name="_Toc3"/>
      <w:r>
        <w:t>Profil ogólnoakademicki - umiejętności</w:t>
      </w:r>
      <w:bookmarkEnd w:id="3"/>
    </w:p>
    <w:p>
      <w:pPr>
        <w:keepNext w:val="1"/>
        <w:spacing w:after="10"/>
      </w:pPr>
      <w:r>
        <w:rPr>
          <w:b/>
          <w:bCs/>
        </w:rPr>
        <w:t xml:space="preserve">Charakterystyka U1: </w:t>
      </w:r>
    </w:p>
    <w:p>
      <w:pPr/>
      <w:r>
        <w:rPr/>
        <w:t xml:space="preserve">Student potrafi zaplanować sposób realizacji procesu projektowego w ramach technologii BIM i stosować podejście systemowe w procesie oceny rozwiązań projektowych. Student potrafi zaplanować i zarządzać procesem projektowym z pomocą narzędzi i technik BIM.</w:t>
      </w:r>
    </w:p>
    <w:p>
      <w:pPr>
        <w:spacing w:before="60"/>
      </w:pPr>
      <w:r>
        <w:rPr/>
        <w:t xml:space="preserve">Weryfikacja: </w:t>
      </w:r>
    </w:p>
    <w:p>
      <w:pPr>
        <w:spacing w:before="20" w:after="190"/>
      </w:pPr>
      <w:r>
        <w:rPr/>
        <w:t xml:space="preserve">Zespołowa praca projektowa przygotowana przez studentów z pięciu wydziałów.</w:t>
      </w:r>
    </w:p>
    <w:p>
      <w:pPr>
        <w:spacing w:before="20" w:after="190"/>
      </w:pPr>
      <w:r>
        <w:rPr>
          <w:b/>
          <w:bCs/>
        </w:rPr>
        <w:t xml:space="preserve">Powiązane charakterystyki kierunkowe: </w:t>
      </w:r>
      <w:r>
        <w:rPr/>
        <w:t xml:space="preserve">K1_U19, K1_U20, K1_U21, K1_U22, K1_U23, K1_U03, K1_U01, K1_U04, K1_U02, K1_U05, K1_U06, K1_U07, K1_U09, K1_U17</w:t>
      </w:r>
    </w:p>
    <w:p>
      <w:pPr>
        <w:spacing w:before="20" w:after="190"/>
      </w:pPr>
      <w:r>
        <w:rPr>
          <w:b/>
          <w:bCs/>
        </w:rPr>
        <w:t xml:space="preserve">Powiązane charakterystyki obszarowe: </w:t>
      </w:r>
      <w:r>
        <w:rPr/>
        <w:t xml:space="preserve">P6U_U, I.P6S_UK, I.P6S_UU, I.P6S_UW.o, III.P6S_UW.o, I.P6S_UO</w:t>
      </w:r>
    </w:p>
    <w:p>
      <w:pPr>
        <w:pStyle w:val="Heading3"/>
      </w:pPr>
      <w:bookmarkStart w:id="4" w:name="_Toc4"/>
      <w:r>
        <w:t>Profil ogólnoakademicki - kompetencje społeczne</w:t>
      </w:r>
      <w:bookmarkEnd w:id="4"/>
    </w:p>
    <w:p>
      <w:pPr>
        <w:keepNext w:val="1"/>
        <w:spacing w:after="10"/>
      </w:pPr>
      <w:r>
        <w:rPr>
          <w:b/>
          <w:bCs/>
        </w:rPr>
        <w:t xml:space="preserve">Charakterystyka K1: </w:t>
      </w:r>
    </w:p>
    <w:p>
      <w:pPr/>
      <w:r>
        <w:rPr/>
        <w:t xml:space="preserve">Student jest gotów działać w sposób kreatywny i współpracować w ramach wielobranżowego zespołu projektowego, prawidłowo realizując powierzoną jemu rolę.
</w:t>
      </w:r>
    </w:p>
    <w:p>
      <w:pPr>
        <w:spacing w:before="60"/>
      </w:pPr>
      <w:r>
        <w:rPr/>
        <w:t xml:space="preserve">Weryfikacja: </w:t>
      </w:r>
    </w:p>
    <w:p>
      <w:pPr>
        <w:spacing w:before="20" w:after="190"/>
      </w:pPr>
      <w:r>
        <w:rPr/>
        <w:t xml:space="preserve">Zespołowa praca projektowa przygotowana przez studentów z pięciu wydziałów.</w:t>
      </w:r>
    </w:p>
    <w:p>
      <w:pPr>
        <w:spacing w:before="20" w:after="190"/>
      </w:pPr>
      <w:r>
        <w:rPr>
          <w:b/>
          <w:bCs/>
        </w:rPr>
        <w:t xml:space="preserve">Powiązane charakterystyki kierunkowe: </w:t>
      </w:r>
      <w:r>
        <w:rPr/>
        <w:t xml:space="preserve">K1_K01, K1_K02, K1_K07</w:t>
      </w:r>
    </w:p>
    <w:p>
      <w:pPr>
        <w:spacing w:before="20" w:after="190"/>
      </w:pPr>
      <w:r>
        <w:rPr>
          <w:b/>
          <w:bCs/>
        </w:rPr>
        <w:t xml:space="preserve">Powiązane charakterystyki obszarowe: </w:t>
      </w:r>
      <w:r>
        <w:rPr/>
        <w:t xml:space="preserve">P6U_K, I.P6S_KR, I.P6S_KK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2">
    <w:link w:val="Heading2Char"/>
    <w:name w:val="heading 2"/>
    <w:basedOn w:val="Normal"/>
    <w:pPr>
      <w:spacing w:before="40" w:after="190"/>
    </w:pPr>
    <w:rPr>
      <w:sz w:val="34"/>
      <w:szCs w:val="34"/>
      <w:b/>
      <w:bCs/>
    </w:rPr>
  </w:style>
  <w:style w:type="paragraph" w:styleId="Heading3">
    <w:link w:val="Heading3Char"/>
    <w:name w:val="heading 3"/>
    <w:basedOn w:val="Normal"/>
    <w:pPr>
      <w:spacing w:before="40" w:after="190"/>
    </w:pPr>
    <w:rPr>
      <w:sz w:val="26"/>
      <w:szCs w:val="26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2025-05-14T11:26:16+02:00</dcterms:created>
  <dcterms:modified xsi:type="dcterms:W3CDTF">2025-05-14T11:26:16+02:00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